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75297F8" w:rsidR="009E00CA" w:rsidRDefault="009E00CA">
      <w:pPr>
        <w:spacing w:after="0" w:line="240" w:lineRule="auto"/>
      </w:pPr>
    </w:p>
    <w:p w14:paraId="00000002" w14:textId="77777777" w:rsidR="009E00CA" w:rsidRDefault="009E00CA">
      <w:pPr>
        <w:spacing w:after="0" w:line="255" w:lineRule="auto"/>
        <w:ind w:left="1175"/>
        <w:rPr>
          <w:sz w:val="24"/>
          <w:szCs w:val="24"/>
        </w:rPr>
      </w:pPr>
    </w:p>
    <w:p w14:paraId="00000003" w14:textId="069CBECB" w:rsidR="009E00CA" w:rsidRDefault="008B679D">
      <w:pPr>
        <w:spacing w:after="0" w:line="255" w:lineRule="auto"/>
        <w:ind w:left="1175"/>
        <w:rPr>
          <w:sz w:val="24"/>
          <w:szCs w:val="24"/>
        </w:rPr>
      </w:pPr>
      <w:r>
        <w:rPr>
          <w:noProof/>
        </w:rPr>
        <w:drawing>
          <wp:anchor distT="0" distB="0" distL="114300" distR="114300" simplePos="0" relativeHeight="251658240" behindDoc="0" locked="0" layoutInCell="1" hidden="0" allowOverlap="1" wp14:anchorId="75D7B5A1" wp14:editId="45EF8F85">
            <wp:simplePos x="0" y="0"/>
            <wp:positionH relativeFrom="column">
              <wp:posOffset>3459480</wp:posOffset>
            </wp:positionH>
            <wp:positionV relativeFrom="paragraph">
              <wp:posOffset>155575</wp:posOffset>
            </wp:positionV>
            <wp:extent cx="1117600" cy="1117600"/>
            <wp:effectExtent l="0" t="0" r="6350" b="635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117600" cy="1117600"/>
                    </a:xfrm>
                    <a:prstGeom prst="rect">
                      <a:avLst/>
                    </a:prstGeom>
                    <a:ln/>
                  </pic:spPr>
                </pic:pic>
              </a:graphicData>
            </a:graphic>
            <wp14:sizeRelV relativeFrom="margin">
              <wp14:pctHeight>0</wp14:pctHeight>
            </wp14:sizeRelV>
          </wp:anchor>
        </w:drawing>
      </w:r>
    </w:p>
    <w:p w14:paraId="00000004" w14:textId="77777777" w:rsidR="009E00CA" w:rsidRDefault="009E00CA">
      <w:pPr>
        <w:spacing w:after="0" w:line="255" w:lineRule="auto"/>
        <w:ind w:left="1175"/>
        <w:rPr>
          <w:sz w:val="24"/>
          <w:szCs w:val="24"/>
        </w:rPr>
      </w:pPr>
    </w:p>
    <w:p w14:paraId="00000005" w14:textId="77777777" w:rsidR="009E00CA" w:rsidRDefault="009E00CA">
      <w:pPr>
        <w:spacing w:after="0" w:line="255" w:lineRule="auto"/>
        <w:ind w:left="1175"/>
        <w:rPr>
          <w:sz w:val="24"/>
          <w:szCs w:val="24"/>
        </w:rPr>
      </w:pPr>
    </w:p>
    <w:p w14:paraId="00000006" w14:textId="77777777" w:rsidR="009E00CA" w:rsidRDefault="009E00CA">
      <w:pPr>
        <w:spacing w:after="0" w:line="255" w:lineRule="auto"/>
        <w:ind w:left="1175"/>
        <w:rPr>
          <w:sz w:val="24"/>
          <w:szCs w:val="24"/>
        </w:rPr>
      </w:pPr>
    </w:p>
    <w:p w14:paraId="00000007" w14:textId="77777777" w:rsidR="009E00CA" w:rsidRDefault="009E00CA">
      <w:pPr>
        <w:spacing w:after="0" w:line="255" w:lineRule="auto"/>
        <w:ind w:left="1175"/>
        <w:rPr>
          <w:sz w:val="24"/>
          <w:szCs w:val="24"/>
        </w:rPr>
      </w:pPr>
    </w:p>
    <w:p w14:paraId="00000008" w14:textId="77777777" w:rsidR="009E00CA" w:rsidRDefault="009E00CA">
      <w:pPr>
        <w:spacing w:after="0" w:line="255" w:lineRule="auto"/>
        <w:ind w:left="1175"/>
        <w:rPr>
          <w:sz w:val="24"/>
          <w:szCs w:val="24"/>
        </w:rPr>
      </w:pPr>
    </w:p>
    <w:p w14:paraId="00000009" w14:textId="77777777" w:rsidR="009E00CA" w:rsidRDefault="009E00CA">
      <w:pPr>
        <w:spacing w:after="0" w:line="255" w:lineRule="auto"/>
        <w:ind w:left="1175"/>
        <w:rPr>
          <w:sz w:val="24"/>
          <w:szCs w:val="24"/>
        </w:rPr>
      </w:pPr>
    </w:p>
    <w:p w14:paraId="0000000A" w14:textId="77777777" w:rsidR="009E00CA" w:rsidRDefault="009E00CA">
      <w:pPr>
        <w:spacing w:after="0" w:line="255" w:lineRule="auto"/>
        <w:rPr>
          <w:sz w:val="24"/>
          <w:szCs w:val="24"/>
        </w:rPr>
      </w:pPr>
    </w:p>
    <w:p w14:paraId="723641C1" w14:textId="3141B2F4" w:rsidR="008B679D" w:rsidRDefault="008B679D">
      <w:pPr>
        <w:spacing w:before="170" w:after="0" w:line="255" w:lineRule="auto"/>
        <w:ind w:left="1175" w:right="1095"/>
        <w:rPr>
          <w:rFonts w:ascii="Arial" w:eastAsia="Arial" w:hAnsi="Arial" w:cs="Arial"/>
          <w:color w:val="000000"/>
          <w:sz w:val="21"/>
          <w:szCs w:val="21"/>
        </w:rPr>
      </w:pPr>
      <w:r>
        <w:rPr>
          <w:rFonts w:ascii="Arial" w:eastAsia="Arial" w:hAnsi="Arial" w:cs="Arial"/>
          <w:color w:val="000000"/>
          <w:sz w:val="21"/>
          <w:szCs w:val="21"/>
        </w:rPr>
        <w:t>Mark your calendars to join the Texas Federation of Republican Women for our 33</w:t>
      </w:r>
      <w:r w:rsidRPr="008B679D">
        <w:rPr>
          <w:rFonts w:ascii="Arial" w:eastAsia="Arial" w:hAnsi="Arial" w:cs="Arial"/>
          <w:color w:val="000000"/>
          <w:sz w:val="21"/>
          <w:szCs w:val="21"/>
          <w:vertAlign w:val="superscript"/>
        </w:rPr>
        <w:t>rd</w:t>
      </w:r>
      <w:r>
        <w:rPr>
          <w:rFonts w:ascii="Arial" w:eastAsia="Arial" w:hAnsi="Arial" w:cs="Arial"/>
          <w:color w:val="000000"/>
          <w:sz w:val="21"/>
          <w:szCs w:val="21"/>
        </w:rPr>
        <w:t xml:space="preserve"> Biennial State Convention and participate as an Exhibitor at our Convention. </w:t>
      </w:r>
      <w:r w:rsidRPr="00EF748B">
        <w:rPr>
          <w:rFonts w:ascii="Arial" w:eastAsia="Arial" w:hAnsi="Arial" w:cs="Arial"/>
          <w:b/>
          <w:bCs/>
          <w:color w:val="000000"/>
          <w:sz w:val="21"/>
          <w:szCs w:val="21"/>
        </w:rPr>
        <w:t>October 14-16</w:t>
      </w:r>
      <w:r w:rsidRPr="00EF748B">
        <w:rPr>
          <w:rFonts w:ascii="Arial" w:eastAsia="Arial" w:hAnsi="Arial" w:cs="Arial"/>
          <w:b/>
          <w:bCs/>
          <w:color w:val="000000"/>
          <w:sz w:val="21"/>
          <w:szCs w:val="21"/>
          <w:vertAlign w:val="superscript"/>
        </w:rPr>
        <w:t>th</w:t>
      </w:r>
      <w:r w:rsidRPr="00EF748B">
        <w:rPr>
          <w:rFonts w:ascii="Arial" w:eastAsia="Arial" w:hAnsi="Arial" w:cs="Arial"/>
          <w:b/>
          <w:bCs/>
          <w:color w:val="000000"/>
          <w:sz w:val="21"/>
          <w:szCs w:val="21"/>
        </w:rPr>
        <w:t>, 2021</w:t>
      </w:r>
      <w:r w:rsidR="00EF748B">
        <w:rPr>
          <w:rFonts w:ascii="Arial" w:eastAsia="Arial" w:hAnsi="Arial" w:cs="Arial"/>
          <w:color w:val="000000"/>
          <w:sz w:val="21"/>
          <w:szCs w:val="21"/>
        </w:rPr>
        <w:t>,</w:t>
      </w:r>
      <w:r>
        <w:rPr>
          <w:rFonts w:ascii="Arial" w:eastAsia="Arial" w:hAnsi="Arial" w:cs="Arial"/>
          <w:color w:val="000000"/>
          <w:sz w:val="21"/>
          <w:szCs w:val="21"/>
        </w:rPr>
        <w:t xml:space="preserve"> </w:t>
      </w:r>
      <w:r w:rsidR="00EF748B">
        <w:rPr>
          <w:rFonts w:ascii="Arial" w:eastAsia="Arial" w:hAnsi="Arial" w:cs="Arial"/>
          <w:color w:val="000000"/>
          <w:sz w:val="21"/>
          <w:szCs w:val="21"/>
        </w:rPr>
        <w:t>is</w:t>
      </w:r>
      <w:r>
        <w:rPr>
          <w:rFonts w:ascii="Arial" w:eastAsia="Arial" w:hAnsi="Arial" w:cs="Arial"/>
          <w:color w:val="000000"/>
          <w:sz w:val="21"/>
          <w:szCs w:val="21"/>
        </w:rPr>
        <w:t xml:space="preserve"> the official dates for this convention and will be hel</w:t>
      </w:r>
      <w:r w:rsidR="00EF748B">
        <w:rPr>
          <w:rFonts w:ascii="Arial" w:eastAsia="Arial" w:hAnsi="Arial" w:cs="Arial"/>
          <w:color w:val="000000"/>
          <w:sz w:val="21"/>
          <w:szCs w:val="21"/>
        </w:rPr>
        <w:t>d</w:t>
      </w:r>
      <w:r>
        <w:rPr>
          <w:rFonts w:ascii="Arial" w:eastAsia="Arial" w:hAnsi="Arial" w:cs="Arial"/>
          <w:color w:val="000000"/>
          <w:sz w:val="21"/>
          <w:szCs w:val="21"/>
        </w:rPr>
        <w:t xml:space="preserve"> at </w:t>
      </w:r>
      <w:r w:rsidRPr="00EF748B">
        <w:rPr>
          <w:rFonts w:ascii="Arial" w:eastAsia="Arial" w:hAnsi="Arial" w:cs="Arial"/>
          <w:b/>
          <w:bCs/>
          <w:color w:val="000000"/>
          <w:sz w:val="21"/>
          <w:szCs w:val="21"/>
        </w:rPr>
        <w:t>The Kalahari Resort and Convention Center in Round Rock, Texas</w:t>
      </w:r>
      <w:r>
        <w:rPr>
          <w:rFonts w:ascii="Arial" w:eastAsia="Arial" w:hAnsi="Arial" w:cs="Arial"/>
          <w:color w:val="000000"/>
          <w:sz w:val="21"/>
          <w:szCs w:val="21"/>
        </w:rPr>
        <w:t>.</w:t>
      </w:r>
    </w:p>
    <w:p w14:paraId="0000000E" w14:textId="2597DCA2" w:rsidR="009E00CA" w:rsidRDefault="00FC572D" w:rsidP="008B679D">
      <w:pPr>
        <w:spacing w:before="170" w:after="0" w:line="255" w:lineRule="auto"/>
        <w:ind w:left="1175" w:right="1095" w:firstLine="13"/>
      </w:pPr>
      <w:r>
        <w:rPr>
          <w:rFonts w:ascii="Arial" w:eastAsia="Arial" w:hAnsi="Arial" w:cs="Arial"/>
          <w:color w:val="000000"/>
          <w:sz w:val="21"/>
          <w:szCs w:val="21"/>
        </w:rPr>
        <w:t xml:space="preserve">You don’t want to miss the opportunity to celebrate with hundreds of Republican Women and Grassroots </w:t>
      </w:r>
      <w:r w:rsidR="008B679D">
        <w:rPr>
          <w:rFonts w:ascii="Arial" w:eastAsia="Arial" w:hAnsi="Arial" w:cs="Arial"/>
          <w:color w:val="000000"/>
          <w:sz w:val="21"/>
          <w:szCs w:val="21"/>
        </w:rPr>
        <w:t xml:space="preserve">  </w:t>
      </w:r>
      <w:r>
        <w:rPr>
          <w:rFonts w:ascii="Arial" w:eastAsia="Arial" w:hAnsi="Arial" w:cs="Arial"/>
          <w:color w:val="000000"/>
          <w:sz w:val="21"/>
          <w:szCs w:val="21"/>
        </w:rPr>
        <w:t xml:space="preserve">leaders </w:t>
      </w:r>
      <w:r w:rsidR="008B679D">
        <w:rPr>
          <w:rFonts w:ascii="Arial" w:eastAsia="Arial" w:hAnsi="Arial" w:cs="Arial"/>
          <w:color w:val="000000"/>
          <w:sz w:val="21"/>
          <w:szCs w:val="21"/>
        </w:rPr>
        <w:t xml:space="preserve">at this three-day convention event </w:t>
      </w:r>
      <w:r>
        <w:rPr>
          <w:rFonts w:ascii="Arial" w:eastAsia="Arial" w:hAnsi="Arial" w:cs="Arial"/>
          <w:color w:val="000000"/>
          <w:sz w:val="21"/>
          <w:szCs w:val="21"/>
        </w:rPr>
        <w:t xml:space="preserve">as we </w:t>
      </w:r>
      <w:r w:rsidR="008B679D">
        <w:rPr>
          <w:rFonts w:ascii="Arial" w:eastAsia="Arial" w:hAnsi="Arial" w:cs="Arial"/>
          <w:color w:val="000000"/>
          <w:sz w:val="21"/>
          <w:szCs w:val="21"/>
        </w:rPr>
        <w:t>continue to educate women, influence policy, develop candidates, and continue to learn, engage and collaborate</w:t>
      </w:r>
      <w:r>
        <w:rPr>
          <w:rFonts w:ascii="Arial" w:eastAsia="Arial" w:hAnsi="Arial" w:cs="Arial"/>
          <w:color w:val="000000"/>
          <w:sz w:val="21"/>
          <w:szCs w:val="21"/>
        </w:rPr>
        <w:t>!</w:t>
      </w:r>
    </w:p>
    <w:p w14:paraId="0000000F" w14:textId="7B042224" w:rsidR="009E00CA" w:rsidRDefault="00FC572D">
      <w:pPr>
        <w:spacing w:before="168" w:after="0" w:line="253" w:lineRule="auto"/>
        <w:ind w:left="1175" w:right="1094"/>
      </w:pPr>
      <w:r>
        <w:rPr>
          <w:rFonts w:ascii="Arial" w:eastAsia="Arial" w:hAnsi="Arial" w:cs="Arial"/>
          <w:color w:val="000000"/>
          <w:sz w:val="21"/>
          <w:szCs w:val="21"/>
        </w:rPr>
        <w:t>Texas Federation of Republican Women are the backbone of th</w:t>
      </w:r>
      <w:r>
        <w:rPr>
          <w:rFonts w:ascii="Arial" w:eastAsia="Arial" w:hAnsi="Arial" w:cs="Arial"/>
          <w:color w:val="000000"/>
          <w:sz w:val="21"/>
          <w:szCs w:val="21"/>
        </w:rPr>
        <w:t xml:space="preserve">e GOP -TFRW provides the avenue for women to </w:t>
      </w:r>
      <w:r w:rsidR="008B679D">
        <w:rPr>
          <w:rFonts w:ascii="Arial" w:eastAsia="Arial" w:hAnsi="Arial" w:cs="Arial"/>
          <w:color w:val="000000"/>
          <w:sz w:val="21"/>
          <w:szCs w:val="21"/>
        </w:rPr>
        <w:t xml:space="preserve">be effective and continue to be heard. </w:t>
      </w:r>
      <w:r>
        <w:rPr>
          <w:rFonts w:ascii="Arial" w:eastAsia="Arial" w:hAnsi="Arial" w:cs="Arial"/>
          <w:color w:val="000000"/>
          <w:sz w:val="21"/>
          <w:szCs w:val="21"/>
        </w:rPr>
        <w:t>We are a multi-generational, multicultural organization that provides the structure and support for political activists</w:t>
      </w:r>
      <w:r>
        <w:rPr>
          <w:rFonts w:ascii="Arial" w:eastAsia="Arial" w:hAnsi="Arial" w:cs="Arial"/>
          <w:color w:val="000000"/>
          <w:sz w:val="21"/>
          <w:szCs w:val="21"/>
        </w:rPr>
        <w:t>.</w:t>
      </w:r>
    </w:p>
    <w:p w14:paraId="00000010" w14:textId="77777777" w:rsidR="009E00CA" w:rsidRDefault="00FC572D">
      <w:pPr>
        <w:spacing w:before="187" w:after="0" w:line="253" w:lineRule="auto"/>
        <w:ind w:left="1175"/>
      </w:pPr>
      <w:r>
        <w:rPr>
          <w:rFonts w:ascii="Arial" w:eastAsia="Arial" w:hAnsi="Arial" w:cs="Arial"/>
          <w:color w:val="000000"/>
          <w:sz w:val="21"/>
          <w:szCs w:val="21"/>
        </w:rPr>
        <w:t>TFRW is one of the largest women’s political organizations in the nation and is a member of the</w:t>
      </w:r>
    </w:p>
    <w:p w14:paraId="00000011" w14:textId="77777777" w:rsidR="009E00CA" w:rsidRDefault="00FC572D">
      <w:pPr>
        <w:spacing w:before="1" w:after="0" w:line="237" w:lineRule="auto"/>
        <w:ind w:left="1175"/>
      </w:pPr>
      <w:r>
        <w:rPr>
          <w:rFonts w:ascii="Arial" w:eastAsia="Arial" w:hAnsi="Arial" w:cs="Arial"/>
          <w:color w:val="000000"/>
          <w:sz w:val="21"/>
          <w:szCs w:val="21"/>
        </w:rPr>
        <w:t>National Federation of Republican Women.  TFRW holds fast to the underlying principles of the</w:t>
      </w:r>
    </w:p>
    <w:p w14:paraId="00000012" w14:textId="689EBE4E" w:rsidR="009E00CA" w:rsidRDefault="00FC572D">
      <w:pPr>
        <w:spacing w:before="9" w:after="0" w:line="255" w:lineRule="auto"/>
        <w:ind w:left="1175" w:right="1067"/>
      </w:pPr>
      <w:r>
        <w:rPr>
          <w:rFonts w:ascii="Arial" w:eastAsia="Arial" w:hAnsi="Arial" w:cs="Arial"/>
          <w:color w:val="000000"/>
          <w:sz w:val="21"/>
          <w:szCs w:val="21"/>
        </w:rPr>
        <w:t>Republican Party, government by the people, and the belief that people, such as you, must be part of the process if it is to work effectively. TFRW supports working at the grassroots level and influencing legislation at our state Capitol.</w:t>
      </w:r>
      <w:r>
        <w:rPr>
          <w:rFonts w:ascii="Arial" w:eastAsia="Arial" w:hAnsi="Arial" w:cs="Arial"/>
          <w:color w:val="000000"/>
          <w:sz w:val="21"/>
          <w:szCs w:val="21"/>
        </w:rPr>
        <w:t xml:space="preserve"> TFRW is undeniably the most powerful women’s political organization in Texas today.</w:t>
      </w:r>
    </w:p>
    <w:p w14:paraId="00000013" w14:textId="77777777" w:rsidR="009E00CA" w:rsidRDefault="00FC572D">
      <w:pPr>
        <w:spacing w:before="198" w:after="0" w:line="240" w:lineRule="auto"/>
        <w:ind w:left="1175" w:right="1787"/>
        <w:jc w:val="both"/>
      </w:pPr>
      <w:r>
        <w:rPr>
          <w:rFonts w:ascii="Arial" w:eastAsia="Arial" w:hAnsi="Arial" w:cs="Arial"/>
          <w:color w:val="000000"/>
          <w:sz w:val="21"/>
          <w:szCs w:val="21"/>
        </w:rPr>
        <w:t>Holding a convention for the largest federated Women’s group in the United States is qu</w:t>
      </w:r>
      <w:r>
        <w:rPr>
          <w:rFonts w:ascii="Arial" w:eastAsia="Arial" w:hAnsi="Arial" w:cs="Arial"/>
          <w:color w:val="000000"/>
          <w:sz w:val="21"/>
          <w:szCs w:val="21"/>
        </w:rPr>
        <w:t>ite an enormous undertaking, and we would greatly appreciate your help.</w:t>
      </w:r>
    </w:p>
    <w:p w14:paraId="00000014" w14:textId="75E97E75" w:rsidR="009E00CA" w:rsidRDefault="008B679D">
      <w:pPr>
        <w:spacing w:before="192" w:after="0" w:line="250" w:lineRule="auto"/>
        <w:ind w:left="1175" w:right="1312"/>
        <w:jc w:val="both"/>
        <w:rPr>
          <w:rFonts w:ascii="Arial" w:eastAsia="Arial" w:hAnsi="Arial" w:cs="Arial"/>
          <w:color w:val="000000"/>
          <w:sz w:val="21"/>
          <w:szCs w:val="21"/>
        </w:rPr>
      </w:pPr>
      <w:r>
        <w:rPr>
          <w:rFonts w:ascii="Arial" w:eastAsia="Arial" w:hAnsi="Arial" w:cs="Arial"/>
          <w:color w:val="000000"/>
          <w:sz w:val="21"/>
          <w:szCs w:val="21"/>
        </w:rPr>
        <w:t xml:space="preserve">Enclosed please find basic details on how to be an Exhibitor at the event.  The </w:t>
      </w:r>
      <w:r w:rsidRPr="00EF748B">
        <w:rPr>
          <w:rFonts w:ascii="Arial" w:eastAsia="Arial" w:hAnsi="Arial" w:cs="Arial"/>
          <w:b/>
          <w:bCs/>
          <w:color w:val="000000"/>
          <w:sz w:val="21"/>
          <w:szCs w:val="21"/>
        </w:rPr>
        <w:t xml:space="preserve">deadline to receive your commitment as a vendor is </w:t>
      </w:r>
      <w:r w:rsidR="0036619C" w:rsidRPr="00EF748B">
        <w:rPr>
          <w:rFonts w:ascii="Arial" w:eastAsia="Arial" w:hAnsi="Arial" w:cs="Arial"/>
          <w:b/>
          <w:bCs/>
          <w:color w:val="000000"/>
          <w:sz w:val="21"/>
          <w:szCs w:val="21"/>
        </w:rPr>
        <w:t xml:space="preserve">no later than </w:t>
      </w:r>
      <w:r w:rsidR="00EF748B">
        <w:rPr>
          <w:rFonts w:ascii="Arial" w:eastAsia="Arial" w:hAnsi="Arial" w:cs="Arial"/>
          <w:b/>
          <w:bCs/>
          <w:color w:val="000000"/>
          <w:sz w:val="21"/>
          <w:szCs w:val="21"/>
        </w:rPr>
        <w:t>August</w:t>
      </w:r>
      <w:r w:rsidRPr="00EF748B">
        <w:rPr>
          <w:rFonts w:ascii="Arial" w:eastAsia="Arial" w:hAnsi="Arial" w:cs="Arial"/>
          <w:b/>
          <w:bCs/>
          <w:color w:val="000000"/>
          <w:sz w:val="21"/>
          <w:szCs w:val="21"/>
        </w:rPr>
        <w:t xml:space="preserve"> </w:t>
      </w:r>
      <w:r w:rsidR="00EF748B">
        <w:rPr>
          <w:rFonts w:ascii="Arial" w:eastAsia="Arial" w:hAnsi="Arial" w:cs="Arial"/>
          <w:b/>
          <w:bCs/>
          <w:color w:val="000000"/>
          <w:sz w:val="21"/>
          <w:szCs w:val="21"/>
        </w:rPr>
        <w:t>10</w:t>
      </w:r>
      <w:r w:rsidRPr="00EF748B">
        <w:rPr>
          <w:rFonts w:ascii="Arial" w:eastAsia="Arial" w:hAnsi="Arial" w:cs="Arial"/>
          <w:b/>
          <w:bCs/>
          <w:color w:val="000000"/>
          <w:sz w:val="21"/>
          <w:szCs w:val="21"/>
        </w:rPr>
        <w:t>, 2021</w:t>
      </w:r>
      <w:r>
        <w:rPr>
          <w:rFonts w:ascii="Arial" w:eastAsia="Arial" w:hAnsi="Arial" w:cs="Arial"/>
          <w:color w:val="000000"/>
          <w:sz w:val="21"/>
          <w:szCs w:val="21"/>
        </w:rPr>
        <w:t xml:space="preserve">.  </w:t>
      </w:r>
      <w:r w:rsidR="0046604D">
        <w:rPr>
          <w:rFonts w:ascii="Arial" w:eastAsia="Arial" w:hAnsi="Arial" w:cs="Arial"/>
          <w:color w:val="000000"/>
          <w:sz w:val="21"/>
          <w:szCs w:val="21"/>
        </w:rPr>
        <w:t xml:space="preserve">Important note: </w:t>
      </w:r>
      <w:r w:rsidR="0036619C">
        <w:rPr>
          <w:rFonts w:ascii="Arial" w:eastAsia="Arial" w:hAnsi="Arial" w:cs="Arial"/>
          <w:color w:val="000000"/>
          <w:sz w:val="21"/>
          <w:szCs w:val="21"/>
        </w:rPr>
        <w:t>There are a limited number of booths available and we hope you will entertain being one of our participating sponsors exhibiting.</w:t>
      </w:r>
    </w:p>
    <w:p w14:paraId="4E731516" w14:textId="19A540C6" w:rsidR="00EF748B" w:rsidRDefault="00EF748B">
      <w:pPr>
        <w:spacing w:before="192" w:after="0" w:line="250" w:lineRule="auto"/>
        <w:ind w:left="1175" w:right="1312"/>
        <w:jc w:val="both"/>
      </w:pPr>
      <w:r>
        <w:rPr>
          <w:rFonts w:ascii="Arial" w:eastAsia="Arial" w:hAnsi="Arial" w:cs="Arial"/>
          <w:color w:val="000000"/>
          <w:sz w:val="21"/>
          <w:szCs w:val="21"/>
        </w:rPr>
        <w:t>As we finalize the timeline for exhibit check-in, procedures</w:t>
      </w:r>
      <w:r w:rsidR="0046604D">
        <w:rPr>
          <w:rFonts w:ascii="Arial" w:eastAsia="Arial" w:hAnsi="Arial" w:cs="Arial"/>
          <w:color w:val="000000"/>
          <w:sz w:val="21"/>
          <w:szCs w:val="21"/>
        </w:rPr>
        <w:t>,</w:t>
      </w:r>
      <w:r>
        <w:rPr>
          <w:rFonts w:ascii="Arial" w:eastAsia="Arial" w:hAnsi="Arial" w:cs="Arial"/>
          <w:color w:val="000000"/>
          <w:sz w:val="21"/>
          <w:szCs w:val="21"/>
        </w:rPr>
        <w:t xml:space="preserve"> and more we will send any updates to you.</w:t>
      </w:r>
    </w:p>
    <w:p w14:paraId="6D04313C" w14:textId="10A5203F" w:rsidR="0036619C" w:rsidRDefault="0036619C" w:rsidP="0036619C">
      <w:pPr>
        <w:spacing w:before="188" w:after="0" w:line="253" w:lineRule="auto"/>
        <w:ind w:left="1175"/>
        <w:rPr>
          <w:rFonts w:ascii="Arial" w:eastAsia="Arial" w:hAnsi="Arial" w:cs="Arial"/>
          <w:color w:val="000000"/>
          <w:sz w:val="21"/>
          <w:szCs w:val="21"/>
        </w:rPr>
      </w:pPr>
      <w:r>
        <w:rPr>
          <w:rFonts w:ascii="Arial" w:eastAsia="Arial" w:hAnsi="Arial" w:cs="Arial"/>
          <w:color w:val="000000"/>
          <w:sz w:val="21"/>
          <w:szCs w:val="21"/>
        </w:rPr>
        <w:t xml:space="preserve">Please reach out with any questions once you have reviewed the material. </w:t>
      </w:r>
      <w:r w:rsidR="00FC572D">
        <w:rPr>
          <w:rFonts w:ascii="Arial" w:eastAsia="Arial" w:hAnsi="Arial" w:cs="Arial"/>
          <w:color w:val="000000"/>
          <w:sz w:val="21"/>
          <w:szCs w:val="21"/>
        </w:rPr>
        <w:t>We hope you will join us in makin</w:t>
      </w:r>
      <w:r>
        <w:rPr>
          <w:rFonts w:ascii="Arial" w:eastAsia="Arial" w:hAnsi="Arial" w:cs="Arial"/>
          <w:color w:val="000000"/>
          <w:sz w:val="21"/>
          <w:szCs w:val="21"/>
        </w:rPr>
        <w:t>g</w:t>
      </w:r>
    </w:p>
    <w:p w14:paraId="13E826D7" w14:textId="04EF57B3" w:rsidR="0036619C" w:rsidRDefault="0036619C" w:rsidP="0036619C">
      <w:pPr>
        <w:spacing w:after="0" w:line="253" w:lineRule="auto"/>
        <w:ind w:left="1175"/>
        <w:rPr>
          <w:rFonts w:ascii="Arial" w:eastAsia="Arial" w:hAnsi="Arial" w:cs="Arial"/>
          <w:color w:val="000000"/>
          <w:sz w:val="21"/>
          <w:szCs w:val="21"/>
        </w:rPr>
      </w:pPr>
      <w:r>
        <w:rPr>
          <w:rFonts w:ascii="Arial" w:eastAsia="Arial" w:hAnsi="Arial" w:cs="Arial"/>
          <w:color w:val="000000"/>
          <w:sz w:val="21"/>
          <w:szCs w:val="21"/>
        </w:rPr>
        <w:t xml:space="preserve">the 2021 </w:t>
      </w:r>
      <w:r w:rsidR="00FC572D">
        <w:rPr>
          <w:rFonts w:ascii="Arial" w:eastAsia="Arial" w:hAnsi="Arial" w:cs="Arial"/>
          <w:color w:val="000000"/>
          <w:sz w:val="21"/>
          <w:szCs w:val="21"/>
        </w:rPr>
        <w:t>Convention truly spectacular</w:t>
      </w:r>
      <w:r>
        <w:rPr>
          <w:rFonts w:ascii="Arial" w:eastAsia="Arial" w:hAnsi="Arial" w:cs="Arial"/>
          <w:color w:val="000000"/>
          <w:sz w:val="21"/>
          <w:szCs w:val="21"/>
        </w:rPr>
        <w:t xml:space="preserve">. </w:t>
      </w:r>
      <w:r w:rsidR="00FC572D">
        <w:rPr>
          <w:rFonts w:ascii="Arial" w:eastAsia="Arial" w:hAnsi="Arial" w:cs="Arial"/>
          <w:color w:val="000000"/>
          <w:sz w:val="21"/>
          <w:szCs w:val="21"/>
        </w:rPr>
        <w:t xml:space="preserve"> </w:t>
      </w:r>
      <w:r w:rsidR="00FC572D">
        <w:rPr>
          <w:rFonts w:ascii="Arial" w:eastAsia="Arial" w:hAnsi="Arial" w:cs="Arial"/>
          <w:color w:val="000000"/>
          <w:sz w:val="21"/>
          <w:szCs w:val="21"/>
        </w:rPr>
        <w:t xml:space="preserve"> </w:t>
      </w:r>
      <w:r>
        <w:rPr>
          <w:rFonts w:ascii="Arial" w:eastAsia="Arial" w:hAnsi="Arial" w:cs="Arial"/>
          <w:color w:val="000000"/>
          <w:sz w:val="21"/>
          <w:szCs w:val="21"/>
        </w:rPr>
        <w:t xml:space="preserve">Please return your completed Vendor Application with payment by </w:t>
      </w:r>
    </w:p>
    <w:p w14:paraId="6867B614" w14:textId="407B0CD6" w:rsidR="0036619C" w:rsidRDefault="0036619C" w:rsidP="0036619C">
      <w:pPr>
        <w:spacing w:after="0" w:line="253" w:lineRule="auto"/>
        <w:ind w:left="1175"/>
        <w:jc w:val="both"/>
        <w:rPr>
          <w:rFonts w:ascii="Arial" w:eastAsia="Arial" w:hAnsi="Arial" w:cs="Arial"/>
          <w:color w:val="000000"/>
          <w:sz w:val="21"/>
          <w:szCs w:val="21"/>
        </w:rPr>
      </w:pPr>
      <w:r>
        <w:rPr>
          <w:rFonts w:ascii="Arial" w:eastAsia="Arial" w:hAnsi="Arial" w:cs="Arial"/>
          <w:color w:val="000000"/>
          <w:sz w:val="21"/>
          <w:szCs w:val="21"/>
        </w:rPr>
        <w:t xml:space="preserve">July 31, 2021. </w:t>
      </w:r>
    </w:p>
    <w:p w14:paraId="31DD2F89" w14:textId="2DE9C22C" w:rsidR="0036619C" w:rsidRDefault="00EF748B" w:rsidP="0036619C">
      <w:pPr>
        <w:spacing w:before="188" w:after="0" w:line="253" w:lineRule="auto"/>
        <w:ind w:left="1175"/>
        <w:rPr>
          <w:rFonts w:ascii="Arial" w:eastAsia="Arial" w:hAnsi="Arial" w:cs="Arial"/>
          <w:color w:val="000000"/>
          <w:sz w:val="21"/>
          <w:szCs w:val="21"/>
        </w:rPr>
      </w:pPr>
      <w:r>
        <w:rPr>
          <w:rFonts w:ascii="Arial" w:eastAsia="Arial" w:hAnsi="Arial" w:cs="Arial"/>
          <w:color w:val="000000"/>
          <w:sz w:val="21"/>
          <w:szCs w:val="21"/>
        </w:rPr>
        <w:t>P</w:t>
      </w:r>
      <w:r w:rsidR="0036619C">
        <w:rPr>
          <w:rFonts w:ascii="Arial" w:eastAsia="Arial" w:hAnsi="Arial" w:cs="Arial"/>
          <w:color w:val="000000"/>
          <w:sz w:val="21"/>
          <w:szCs w:val="21"/>
        </w:rPr>
        <w:t xml:space="preserve">lease call with any questions you may have. </w:t>
      </w:r>
      <w:r w:rsidR="00FC572D">
        <w:rPr>
          <w:rFonts w:ascii="Arial" w:eastAsia="Arial" w:hAnsi="Arial" w:cs="Arial"/>
          <w:color w:val="000000"/>
          <w:sz w:val="21"/>
          <w:szCs w:val="21"/>
        </w:rPr>
        <w:t>O</w:t>
      </w:r>
      <w:r w:rsidR="00FC572D">
        <w:rPr>
          <w:rFonts w:ascii="Arial" w:eastAsia="Arial" w:hAnsi="Arial" w:cs="Arial"/>
          <w:color w:val="000000"/>
          <w:sz w:val="21"/>
          <w:szCs w:val="21"/>
        </w:rPr>
        <w:t xml:space="preserve">n behalf of the Texas Federation of Republican Women, </w:t>
      </w:r>
    </w:p>
    <w:p w14:paraId="00000017" w14:textId="17E47159" w:rsidR="009E00CA" w:rsidRDefault="00FC572D" w:rsidP="0036619C">
      <w:pPr>
        <w:spacing w:after="0" w:line="253" w:lineRule="auto"/>
        <w:ind w:left="1175"/>
      </w:pPr>
      <w:r>
        <w:rPr>
          <w:rFonts w:ascii="Arial" w:eastAsia="Arial" w:hAnsi="Arial" w:cs="Arial"/>
          <w:color w:val="000000"/>
          <w:sz w:val="21"/>
          <w:szCs w:val="21"/>
        </w:rPr>
        <w:t>we thank you for your consideration and look forward to seeing you in Dallas.</w:t>
      </w:r>
    </w:p>
    <w:p w14:paraId="00000018" w14:textId="77777777" w:rsidR="009E00CA" w:rsidRDefault="009E00CA">
      <w:pPr>
        <w:spacing w:after="0" w:line="253" w:lineRule="auto"/>
        <w:ind w:left="1175"/>
        <w:rPr>
          <w:sz w:val="24"/>
          <w:szCs w:val="24"/>
        </w:rPr>
      </w:pPr>
    </w:p>
    <w:p w14:paraId="00000019" w14:textId="77777777" w:rsidR="009E00CA" w:rsidRDefault="00FC572D">
      <w:pPr>
        <w:spacing w:before="95" w:after="0" w:line="253" w:lineRule="auto"/>
        <w:ind w:left="1175"/>
      </w:pPr>
      <w:r>
        <w:rPr>
          <w:rFonts w:ascii="Arial" w:eastAsia="Arial" w:hAnsi="Arial" w:cs="Arial"/>
          <w:color w:val="000000"/>
          <w:sz w:val="21"/>
          <w:szCs w:val="21"/>
        </w:rPr>
        <w:t>Sincerely,</w:t>
      </w:r>
    </w:p>
    <w:p w14:paraId="0000001A" w14:textId="77777777" w:rsidR="009E00CA" w:rsidRDefault="009E00CA">
      <w:pPr>
        <w:spacing w:after="0" w:line="253" w:lineRule="auto"/>
        <w:ind w:left="1175"/>
        <w:rPr>
          <w:sz w:val="24"/>
          <w:szCs w:val="24"/>
        </w:rPr>
      </w:pPr>
    </w:p>
    <w:p w14:paraId="0000001B" w14:textId="77777777" w:rsidR="009E00CA" w:rsidRDefault="009E00CA">
      <w:pPr>
        <w:spacing w:after="0" w:line="253" w:lineRule="auto"/>
        <w:ind w:left="1175"/>
        <w:rPr>
          <w:sz w:val="24"/>
          <w:szCs w:val="24"/>
        </w:rPr>
      </w:pPr>
    </w:p>
    <w:p w14:paraId="3210EF92" w14:textId="77777777" w:rsidR="001522F6" w:rsidRDefault="001522F6">
      <w:pPr>
        <w:tabs>
          <w:tab w:val="left" w:pos="6935"/>
        </w:tabs>
        <w:spacing w:before="12" w:after="0" w:line="253" w:lineRule="auto"/>
        <w:ind w:left="1175"/>
        <w:rPr>
          <w:rFonts w:ascii="Arial" w:eastAsia="Arial" w:hAnsi="Arial" w:cs="Arial"/>
          <w:color w:val="000000"/>
          <w:sz w:val="21"/>
          <w:szCs w:val="21"/>
        </w:rPr>
      </w:pPr>
    </w:p>
    <w:p w14:paraId="0000001C" w14:textId="7C2EFF9C" w:rsidR="009E00CA" w:rsidRDefault="0036619C">
      <w:pPr>
        <w:tabs>
          <w:tab w:val="left" w:pos="6935"/>
        </w:tabs>
        <w:spacing w:before="12" w:after="0" w:line="253" w:lineRule="auto"/>
        <w:ind w:left="1175"/>
      </w:pPr>
      <w:r>
        <w:rPr>
          <w:rFonts w:ascii="Arial" w:eastAsia="Arial" w:hAnsi="Arial" w:cs="Arial"/>
          <w:color w:val="000000"/>
          <w:sz w:val="21"/>
          <w:szCs w:val="21"/>
        </w:rPr>
        <w:t>Glynis Chester</w:t>
      </w:r>
      <w:r w:rsidR="00FC572D">
        <w:rPr>
          <w:rFonts w:ascii="Arial" w:eastAsia="Arial" w:hAnsi="Arial" w:cs="Arial"/>
          <w:color w:val="000000"/>
          <w:sz w:val="21"/>
          <w:szCs w:val="21"/>
        </w:rPr>
        <w:tab/>
      </w:r>
      <w:r>
        <w:rPr>
          <w:rFonts w:ascii="Arial" w:eastAsia="Arial" w:hAnsi="Arial" w:cs="Arial"/>
          <w:color w:val="000000"/>
          <w:sz w:val="21"/>
          <w:szCs w:val="21"/>
        </w:rPr>
        <w:t>Mary Heffernan</w:t>
      </w:r>
    </w:p>
    <w:p w14:paraId="0000001D" w14:textId="4E823FD5" w:rsidR="009E00CA" w:rsidRDefault="00FC572D">
      <w:pPr>
        <w:tabs>
          <w:tab w:val="left" w:pos="6949"/>
        </w:tabs>
        <w:spacing w:before="2" w:after="0" w:line="253" w:lineRule="auto"/>
        <w:ind w:left="1175"/>
      </w:pPr>
      <w:r>
        <w:rPr>
          <w:rFonts w:ascii="Arial" w:eastAsia="Arial" w:hAnsi="Arial" w:cs="Arial"/>
          <w:color w:val="000000"/>
          <w:sz w:val="21"/>
          <w:szCs w:val="21"/>
        </w:rPr>
        <w:t>TFRW President</w:t>
      </w:r>
      <w:r>
        <w:rPr>
          <w:rFonts w:ascii="Arial" w:eastAsia="Arial" w:hAnsi="Arial" w:cs="Arial"/>
          <w:color w:val="000000"/>
          <w:sz w:val="21"/>
          <w:szCs w:val="21"/>
        </w:rPr>
        <w:tab/>
        <w:t>20</w:t>
      </w:r>
      <w:r w:rsidR="0036619C">
        <w:rPr>
          <w:rFonts w:ascii="Arial" w:eastAsia="Arial" w:hAnsi="Arial" w:cs="Arial"/>
          <w:color w:val="000000"/>
          <w:sz w:val="21"/>
          <w:szCs w:val="21"/>
        </w:rPr>
        <w:t>21</w:t>
      </w:r>
      <w:r>
        <w:rPr>
          <w:rFonts w:ascii="Arial" w:eastAsia="Arial" w:hAnsi="Arial" w:cs="Arial"/>
          <w:color w:val="000000"/>
          <w:sz w:val="21"/>
          <w:szCs w:val="21"/>
        </w:rPr>
        <w:t xml:space="preserve"> Convention Chair</w:t>
      </w:r>
    </w:p>
    <w:p w14:paraId="0000001E" w14:textId="77777777" w:rsidR="009E00CA" w:rsidRDefault="009E00CA">
      <w:pPr>
        <w:spacing w:after="0" w:line="180" w:lineRule="auto"/>
        <w:ind w:left="1323"/>
        <w:rPr>
          <w:sz w:val="24"/>
          <w:szCs w:val="24"/>
        </w:rPr>
      </w:pPr>
    </w:p>
    <w:p w14:paraId="5FB7CE6B" w14:textId="77777777" w:rsidR="001522F6" w:rsidRDefault="001522F6" w:rsidP="001522F6">
      <w:pPr>
        <w:spacing w:before="42" w:after="0" w:line="180" w:lineRule="auto"/>
        <w:ind w:left="1440" w:right="1184" w:firstLine="36"/>
        <w:jc w:val="both"/>
        <w:rPr>
          <w:rFonts w:ascii="Arial Narrow" w:eastAsia="Times New Roman" w:hAnsi="Arial Narrow" w:cs="Dubai"/>
          <w:color w:val="1D2228"/>
          <w:sz w:val="16"/>
          <w:szCs w:val="16"/>
        </w:rPr>
      </w:pPr>
    </w:p>
    <w:p w14:paraId="4B95E468" w14:textId="77777777" w:rsidR="001522F6" w:rsidRDefault="001522F6" w:rsidP="001522F6">
      <w:pPr>
        <w:spacing w:before="42" w:after="0" w:line="180" w:lineRule="auto"/>
        <w:ind w:left="1440" w:right="1184" w:firstLine="36"/>
        <w:jc w:val="both"/>
        <w:rPr>
          <w:rFonts w:ascii="Arial Narrow" w:eastAsia="Times New Roman" w:hAnsi="Arial Narrow" w:cs="Dubai"/>
          <w:color w:val="1D2228"/>
          <w:sz w:val="16"/>
          <w:szCs w:val="16"/>
        </w:rPr>
      </w:pPr>
    </w:p>
    <w:p w14:paraId="4E0A98FF" w14:textId="77777777" w:rsidR="001522F6" w:rsidRDefault="001522F6" w:rsidP="001522F6">
      <w:pPr>
        <w:spacing w:before="42" w:after="0" w:line="180" w:lineRule="auto"/>
        <w:ind w:left="1440" w:right="1184" w:firstLine="36"/>
        <w:jc w:val="both"/>
        <w:rPr>
          <w:rFonts w:ascii="Arial Narrow" w:eastAsia="Times New Roman" w:hAnsi="Arial Narrow" w:cs="Dubai"/>
          <w:color w:val="1D2228"/>
          <w:sz w:val="16"/>
          <w:szCs w:val="16"/>
        </w:rPr>
      </w:pPr>
    </w:p>
    <w:p w14:paraId="14C59D44" w14:textId="77777777" w:rsidR="001522F6" w:rsidRDefault="001522F6" w:rsidP="001522F6">
      <w:pPr>
        <w:spacing w:before="42" w:after="0" w:line="180" w:lineRule="auto"/>
        <w:ind w:left="1440" w:right="1184" w:firstLine="36"/>
        <w:jc w:val="both"/>
        <w:rPr>
          <w:rFonts w:ascii="Arial Narrow" w:eastAsia="Times New Roman" w:hAnsi="Arial Narrow" w:cs="Dubai"/>
          <w:color w:val="1D2228"/>
          <w:sz w:val="16"/>
          <w:szCs w:val="16"/>
        </w:rPr>
      </w:pPr>
    </w:p>
    <w:p w14:paraId="00000020" w14:textId="40839B93" w:rsidR="009E00CA" w:rsidRDefault="001522F6" w:rsidP="00FC572D">
      <w:pPr>
        <w:spacing w:before="42" w:after="0" w:line="180" w:lineRule="auto"/>
        <w:ind w:left="1440" w:right="1184" w:firstLine="36"/>
      </w:pPr>
      <w:r>
        <w:rPr>
          <w:rFonts w:ascii="Arial Narrow" w:eastAsia="Times New Roman" w:hAnsi="Arial Narrow" w:cs="Dubai"/>
          <w:color w:val="1D2228"/>
          <w:sz w:val="16"/>
          <w:szCs w:val="16"/>
        </w:rPr>
        <w:t>P</w:t>
      </w:r>
      <w:r>
        <w:rPr>
          <w:rFonts w:ascii="Arial Narrow" w:eastAsia="Times New Roman" w:hAnsi="Arial Narrow" w:cs="Dubai"/>
          <w:color w:val="1D2228"/>
          <w:sz w:val="16"/>
          <w:szCs w:val="16"/>
        </w:rPr>
        <w:t>olitical ad paid for by TFRW Convention 2021 PAC, 13740 N. Highway 183, Suite J4, Austin, TX 78750-1832, a non-profit organization under Section 527 of the Internal Revenue Code.  Contributions to TFRW Convention 2021 PAC are not tax deductible as charitable contributions for federal income tax purposes. Corporate contributions are not allowed.  Not authorized by any candidate or committee</w:t>
      </w:r>
    </w:p>
    <w:sectPr w:rsidR="009E00CA">
      <w:pgSz w:w="12240" w:h="15840"/>
      <w:pgMar w:top="0" w:right="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CA"/>
    <w:rsid w:val="001522F6"/>
    <w:rsid w:val="0036619C"/>
    <w:rsid w:val="0046604D"/>
    <w:rsid w:val="008B679D"/>
    <w:rsid w:val="009E00CA"/>
    <w:rsid w:val="00E76E83"/>
    <w:rsid w:val="00EF748B"/>
    <w:rsid w:val="00FC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BB10"/>
  <w15:docId w15:val="{70AF404A-23E7-4D40-A911-C2B63D2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MHeffernan</dc:creator>
  <cp:lastModifiedBy>MHeffernan</cp:lastModifiedBy>
  <cp:revision>7</cp:revision>
  <dcterms:created xsi:type="dcterms:W3CDTF">2021-06-21T15:21:00Z</dcterms:created>
  <dcterms:modified xsi:type="dcterms:W3CDTF">2021-06-21T15:30:00Z</dcterms:modified>
</cp:coreProperties>
</file>